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6D" w:rsidRDefault="00AA1F12">
      <w:pPr>
        <w:spacing w:beforeLines="50" w:before="156" w:line="20" w:lineRule="atLeast"/>
        <w:jc w:val="center"/>
        <w:rPr>
          <w:rFonts w:ascii="宋体"/>
          <w:kern w:val="0"/>
          <w:sz w:val="32"/>
          <w:szCs w:val="32"/>
        </w:rPr>
      </w:pPr>
      <w:r w:rsidRPr="00AA1F12">
        <w:rPr>
          <w:rFonts w:asciiTheme="majorEastAsia" w:eastAsiaTheme="majorEastAsia" w:hAnsiTheme="majorEastAsia" w:cs="方正小标宋简体" w:hint="eastAsia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>2021</w:t>
      </w:r>
      <w:r>
        <w:rPr>
          <w:rFonts w:ascii="宋体" w:hAnsi="宋体" w:cs="宋体" w:hint="eastAsia"/>
          <w:kern w:val="0"/>
          <w:sz w:val="30"/>
          <w:szCs w:val="30"/>
        </w:rPr>
        <w:t>年度）</w:t>
      </w:r>
    </w:p>
    <w:p w:rsidR="00C81E6D" w:rsidRDefault="00AA1F12">
      <w:pPr>
        <w:ind w:leftChars="-200" w:left="-42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填报单位（盖章）：</w:t>
      </w:r>
      <w:r>
        <w:rPr>
          <w:rFonts w:ascii="宋体" w:hAnsi="宋体" w:cs="宋体" w:hint="eastAsia"/>
          <w:kern w:val="0"/>
          <w:sz w:val="20"/>
          <w:szCs w:val="20"/>
        </w:rPr>
        <w:t>衡阳市逸夫中学</w:t>
      </w:r>
      <w:r>
        <w:rPr>
          <w:rFonts w:ascii="宋体" w:hAnsi="宋体" w:cs="宋体" w:hint="eastAsia"/>
          <w:kern w:val="0"/>
          <w:sz w:val="20"/>
          <w:szCs w:val="20"/>
        </w:rPr>
        <w:t xml:space="preserve">                        </w:t>
      </w:r>
      <w:r>
        <w:rPr>
          <w:rFonts w:ascii="宋体" w:hAnsi="宋体" w:cs="宋体" w:hint="eastAsia"/>
          <w:kern w:val="0"/>
          <w:sz w:val="20"/>
          <w:szCs w:val="20"/>
        </w:rPr>
        <w:t>单位负责人（签名）：</w:t>
      </w:r>
      <w:r>
        <w:rPr>
          <w:rFonts w:ascii="宋体" w:hAnsi="宋体" w:cs="宋体" w:hint="eastAsia"/>
          <w:kern w:val="0"/>
          <w:sz w:val="20"/>
          <w:szCs w:val="20"/>
        </w:rPr>
        <w:t>李健雄</w:t>
      </w:r>
    </w:p>
    <w:tbl>
      <w:tblPr>
        <w:tblpPr w:leftFromText="180" w:rightFromText="180" w:vertAnchor="text" w:horzAnchor="page" w:tblpX="1242" w:tblpY="36"/>
        <w:tblOverlap w:val="never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275"/>
        <w:gridCol w:w="547"/>
        <w:gridCol w:w="1081"/>
        <w:gridCol w:w="1849"/>
        <w:gridCol w:w="90"/>
        <w:gridCol w:w="1090"/>
        <w:gridCol w:w="1275"/>
        <w:gridCol w:w="1363"/>
      </w:tblGrid>
      <w:tr w:rsidR="00C81E6D">
        <w:trPr>
          <w:trHeight w:val="50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衡阳市逸夫中学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</w:p>
        </w:tc>
      </w:tr>
      <w:tr w:rsidR="00C81E6D">
        <w:trPr>
          <w:trHeight w:val="369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年度预算申请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资金总额：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1772.31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C81E6D">
        <w:trPr>
          <w:trHeight w:val="360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按支出性质分</w:t>
            </w:r>
          </w:p>
        </w:tc>
      </w:tr>
      <w:tr w:rsidR="00C81E6D">
        <w:trPr>
          <w:trHeight w:val="1283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其中：公共财政拨款：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1742.31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  <w:p w:rsidR="00C81E6D" w:rsidRDefault="00AA1F12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政府性基金拨款：</w:t>
            </w:r>
          </w:p>
          <w:p w:rsidR="00C81E6D" w:rsidRDefault="00AA1F12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纳入专户管理的非税收入拨款：</w:t>
            </w:r>
          </w:p>
          <w:p w:rsidR="00C81E6D" w:rsidRDefault="00AA1F12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其中：基本支出：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1772.31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</w:t>
            </w:r>
          </w:p>
          <w:p w:rsidR="00C81E6D" w:rsidRDefault="00AA1F12">
            <w:pPr>
              <w:widowControl/>
              <w:spacing w:line="280" w:lineRule="exact"/>
              <w:ind w:firstLineChars="300" w:firstLine="60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项目支出：</w:t>
            </w:r>
          </w:p>
        </w:tc>
      </w:tr>
      <w:tr w:rsidR="00C81E6D">
        <w:trPr>
          <w:trHeight w:val="67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．贯彻执行《教育法》、《教师法》和有关法规政策</w:t>
            </w:r>
          </w:p>
          <w:p w:rsidR="00C81E6D" w:rsidRDefault="00AA1F1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．承担在校学生的文化科学知识、思想品德、体育、美育及劳动技能教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育</w:t>
            </w:r>
          </w:p>
          <w:p w:rsidR="00C81E6D" w:rsidRDefault="00AA1F1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．负责学校教师的政治思想教育和业务培训</w:t>
            </w:r>
          </w:p>
          <w:p w:rsidR="00C81E6D" w:rsidRDefault="00AA1F12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．负责在校师生的安全保卫及后勤服务</w:t>
            </w:r>
          </w:p>
          <w:p w:rsidR="00C81E6D" w:rsidRDefault="00AA1F12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．完成市教育局交办的其他工作</w:t>
            </w:r>
          </w:p>
        </w:tc>
      </w:tr>
      <w:tr w:rsidR="00C81E6D">
        <w:trPr>
          <w:trHeight w:val="235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预算金额（万元）</w:t>
            </w:r>
          </w:p>
        </w:tc>
      </w:tr>
      <w:tr w:rsidR="00C81E6D">
        <w:trPr>
          <w:trHeight w:val="190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C81E6D">
        <w:trPr>
          <w:trHeight w:val="289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人员工资、养老保险、医疗保险、住房公积金、绩效考核奖、综治奖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1418.76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1418.76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1E6D">
        <w:trPr>
          <w:trHeight w:val="275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商品和服务支出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公用经费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C81E6D">
        <w:trPr>
          <w:trHeight w:val="22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对个人和家庭补助支出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遗属生活补助、退休绩效考核奖、退休综治奖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93.55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81E6D">
        <w:trPr>
          <w:trHeight w:val="26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1772.31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1742.31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</w:tr>
      <w:tr w:rsidR="00C81E6D">
        <w:trPr>
          <w:trHeight w:val="101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color w:val="000000" w:themeColor="text1"/>
                <w:kern w:val="0"/>
                <w:sz w:val="20"/>
                <w:szCs w:val="20"/>
              </w:rPr>
              <w:t>1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保障本校在职人员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120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人、在校生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 xml:space="preserve"> 1496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人等的正常办公及生活秩序。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color w:val="000000" w:themeColor="text1"/>
                <w:kern w:val="0"/>
                <w:sz w:val="20"/>
                <w:szCs w:val="20"/>
              </w:rPr>
              <w:t>2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管好用好国家的教育资金，改善和优化办学条件。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color w:val="000000" w:themeColor="text1"/>
                <w:kern w:val="0"/>
                <w:sz w:val="20"/>
                <w:szCs w:val="20"/>
              </w:rPr>
              <w:t>3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：争取学校绩效考核教育系统先进单位。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：学校中考教育教学再上一个台阶。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5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：师生积极参加各类比赛并获奖，前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三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名。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rFonts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：教师积极参加各类培训，培训人数占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80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%</w:t>
            </w:r>
            <w:r>
              <w:rPr>
                <w:rFonts w:cs="宋体" w:hint="eastAsia"/>
                <w:color w:val="000000" w:themeColor="text1"/>
                <w:kern w:val="0"/>
                <w:sz w:val="20"/>
                <w:szCs w:val="20"/>
              </w:rPr>
              <w:t>以上。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：创建文明校园，提升学校整体形象。</w:t>
            </w:r>
          </w:p>
          <w:p w:rsidR="00C81E6D" w:rsidRDefault="00AA1F12">
            <w:pPr>
              <w:widowControl/>
              <w:spacing w:line="280" w:lineRule="exact"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目标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：执行党和国家的教育方针政策，努力提高教育教学质量，办人民满意的教育。</w:t>
            </w:r>
          </w:p>
        </w:tc>
      </w:tr>
      <w:tr w:rsidR="00C81E6D">
        <w:trPr>
          <w:trHeight w:val="28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部门整体支出</w:t>
            </w:r>
          </w:p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招生计划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550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师资力量及培训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师资力量达到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120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人；培训人数占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教学服务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名在职人员及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1496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名在校生正常办公和生活要求。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贫困寄宿学生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名贫困学生顺利完成学习。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遗属人员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4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名遗属人员基本生活。</w:t>
            </w:r>
          </w:p>
        </w:tc>
      </w:tr>
      <w:tr w:rsidR="00C81E6D">
        <w:trPr>
          <w:trHeight w:val="181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退休人员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42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名退休人员福利待遇。</w:t>
            </w:r>
          </w:p>
        </w:tc>
      </w:tr>
      <w:tr w:rsidR="00C81E6D">
        <w:trPr>
          <w:trHeight w:val="11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离退休人员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名退休人员福利待遇。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力争中考排名稳居市直前三；毕业生合格率达到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；中考上线率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以上；理化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生、信息考查合格率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人员经费及公用经费预算控制率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人员工资按月发放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贫困学生生活补助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遗属人员生活补助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教学工作管理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分春秋两季按时完成教育教学任务，顺利完成中考，完成各项任务指标。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贫困住宿学生生活补助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全年预算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1772.31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万元，全部用于保障教育教学；合理控制预算，保证各项支出在预算范围之内。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万元。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完成初中学历教育，收支平衡。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毕业生合格率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教育教学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把教育教学放在首位，力争使本校教育教学让学生满意、让家长满意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激励教师工作积极性，促进教师专业成长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深入推进教学改革，用心打造适合本校学生的有效课堂。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创建和谐的教育环境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绿化覆盖率达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65%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以上，加强学生的环保意识，优化校园生态环境。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体现政策导向，激发教师队伍活力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提高人才培养质量，全力打造学校育人品牌。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加大教学教改力度，让教师接受新的教学理念和教学方法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确保教师参加各级各类培训、交流和学习。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38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片区范围内生源稳定，学生表现良好，为社会培养合格公民。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学生、家长及社会满意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95%</w:t>
            </w:r>
          </w:p>
        </w:tc>
      </w:tr>
      <w:tr w:rsidR="00C81E6D">
        <w:trPr>
          <w:trHeight w:val="28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ind w:right="12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提升教师业务能力，全身心投入教育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95%</w:t>
            </w:r>
          </w:p>
        </w:tc>
      </w:tr>
      <w:tr w:rsidR="00C81E6D">
        <w:trPr>
          <w:trHeight w:val="1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AA1F12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财政部门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E6D" w:rsidRDefault="00C81E6D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81E6D" w:rsidRDefault="00C81E6D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81E6D" w:rsidRDefault="00AA1F12">
            <w:pPr>
              <w:spacing w:line="28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审核部门（签章）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C81E6D" w:rsidRDefault="00AA1F12">
      <w:pPr>
        <w:tabs>
          <w:tab w:val="left" w:pos="1875"/>
        </w:tabs>
        <w:spacing w:line="600" w:lineRule="exact"/>
        <w:rPr>
          <w:rFonts w:eastAsia="黑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0"/>
          <w:szCs w:val="20"/>
        </w:rPr>
        <w:t>填表人（签名）：</w:t>
      </w:r>
      <w:r>
        <w:rPr>
          <w:rFonts w:ascii="宋体" w:hAnsi="宋体" w:cs="宋体" w:hint="eastAsia"/>
          <w:kern w:val="0"/>
          <w:sz w:val="20"/>
          <w:szCs w:val="20"/>
        </w:rPr>
        <w:t>董娟娟</w:t>
      </w:r>
      <w:r>
        <w:rPr>
          <w:rFonts w:ascii="宋体" w:hAnsi="宋体" w:cs="宋体" w:hint="eastAsia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联系电话：</w:t>
      </w:r>
      <w:r>
        <w:rPr>
          <w:rFonts w:ascii="宋体" w:hAnsi="宋体" w:cs="宋体" w:hint="eastAsia"/>
          <w:kern w:val="0"/>
          <w:sz w:val="20"/>
          <w:szCs w:val="20"/>
        </w:rPr>
        <w:t>15074760992</w:t>
      </w:r>
      <w:r>
        <w:rPr>
          <w:rFonts w:ascii="宋体" w:hAnsi="宋体" w:cs="宋体" w:hint="eastAsia"/>
          <w:kern w:val="0"/>
          <w:sz w:val="20"/>
          <w:szCs w:val="20"/>
        </w:rPr>
        <w:t xml:space="preserve">   </w:t>
      </w:r>
      <w:r>
        <w:rPr>
          <w:rFonts w:ascii="宋体" w:hAnsi="宋体" w:cs="宋体" w:hint="eastAsia"/>
          <w:kern w:val="0"/>
          <w:sz w:val="20"/>
          <w:szCs w:val="20"/>
        </w:rPr>
        <w:t>填表日期：</w:t>
      </w:r>
      <w:r>
        <w:rPr>
          <w:rFonts w:ascii="宋体" w:hAnsi="宋体" w:cs="宋体" w:hint="eastAsia"/>
          <w:kern w:val="0"/>
          <w:sz w:val="20"/>
          <w:szCs w:val="20"/>
        </w:rPr>
        <w:t>2021</w:t>
      </w:r>
      <w:r>
        <w:rPr>
          <w:rFonts w:ascii="宋体" w:hAnsi="宋体" w:cs="宋体" w:hint="eastAsia"/>
          <w:kern w:val="0"/>
          <w:sz w:val="20"/>
          <w:szCs w:val="20"/>
        </w:rPr>
        <w:t>年</w:t>
      </w:r>
      <w:r>
        <w:rPr>
          <w:rFonts w:ascii="宋体" w:hAnsi="宋体" w:cs="宋体" w:hint="eastAsia"/>
          <w:kern w:val="0"/>
          <w:sz w:val="20"/>
          <w:szCs w:val="20"/>
        </w:rPr>
        <w:t xml:space="preserve"> 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月</w:t>
      </w:r>
      <w:r>
        <w:rPr>
          <w:rFonts w:ascii="宋体" w:hAnsi="宋体" w:cs="宋体" w:hint="eastAsia"/>
          <w:kern w:val="0"/>
          <w:sz w:val="20"/>
          <w:szCs w:val="20"/>
        </w:rPr>
        <w:t>23</w:t>
      </w:r>
      <w:r>
        <w:rPr>
          <w:rFonts w:ascii="宋体" w:hAnsi="宋体" w:cs="宋体" w:hint="eastAsia"/>
          <w:kern w:val="0"/>
          <w:sz w:val="20"/>
          <w:szCs w:val="20"/>
        </w:rPr>
        <w:t>日</w:t>
      </w:r>
      <w:r>
        <w:rPr>
          <w:rFonts w:ascii="宋体" w:hAnsi="宋体" w:cs="宋体" w:hint="eastAsia"/>
          <w:kern w:val="0"/>
          <w:sz w:val="20"/>
          <w:szCs w:val="20"/>
        </w:rPr>
        <w:t xml:space="preserve"> </w:t>
      </w:r>
    </w:p>
    <w:p w:rsidR="00C81E6D" w:rsidRDefault="00C81E6D"/>
    <w:sectPr w:rsidR="00C8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2E"/>
    <w:rsid w:val="00081AD9"/>
    <w:rsid w:val="000E0EF2"/>
    <w:rsid w:val="00673321"/>
    <w:rsid w:val="006C69F2"/>
    <w:rsid w:val="00A24AE5"/>
    <w:rsid w:val="00AA1F12"/>
    <w:rsid w:val="00C81E6D"/>
    <w:rsid w:val="00EA722E"/>
    <w:rsid w:val="10B500F3"/>
    <w:rsid w:val="23E81AE7"/>
    <w:rsid w:val="422904CA"/>
    <w:rsid w:val="457B392F"/>
    <w:rsid w:val="49A656DF"/>
    <w:rsid w:val="4FBC61BD"/>
    <w:rsid w:val="574F3D1B"/>
    <w:rsid w:val="5B033F23"/>
    <w:rsid w:val="5B8076DF"/>
    <w:rsid w:val="600D2543"/>
    <w:rsid w:val="6AC23A04"/>
    <w:rsid w:val="6D6D5EC0"/>
    <w:rsid w:val="7BB266BC"/>
    <w:rsid w:val="7BC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FE9D589-1A68-4CE8-9C25-4F9B6C4E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2021-05-08T07:12:00Z</dcterms:created>
  <dcterms:modified xsi:type="dcterms:W3CDTF">2021-05-08T07:12:00Z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